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D3A" w:rsidRPr="007E6D3A" w:rsidRDefault="007E6D3A" w:rsidP="007E6D3A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6D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ПАО «Башинформсвязь»</w:t>
      </w:r>
    </w:p>
    <w:p w:rsidR="007E6D3A" w:rsidRPr="007E6D3A" w:rsidRDefault="007E6D3A" w:rsidP="007E6D3A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E6D3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Выплаченные доходы по эмиссионным ценным бумагам эмитента</w:t>
      </w:r>
    </w:p>
    <w:p w:rsidR="007E6D3A" w:rsidRPr="007E6D3A" w:rsidRDefault="007E6D3A" w:rsidP="007E6D3A">
      <w:pPr>
        <w:shd w:val="clear" w:color="auto" w:fill="FFFFFF"/>
        <w:spacing w:after="12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76E4" w:rsidRDefault="007E6D3A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t>Сообщение о выплаченных доходах по эмиссионным ценным бумагам эмитента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 Общие сведения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1.1. Полное фирменное наименование эмитента (для некоммерческой организации – наименование): Публичное акционерное общество «Башинформсвязь»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1.2. Сокращенное фирменное наименование эмитента: ПАО «Башинформсвязь»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1.3. Место нахождения эмитента: Республика Башкортостан, город Уфа, улица Ленина, д. 30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1.4. ОГРН эмитента: 1020202561686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1.5. ИНН эмитента: 0274018377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1.6. Уникальный код эмитента, присвоенный регистрирующим органом: 00011-A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http://www.e-disclosure.ru/portal/company.aspx?id=201; http://www.bashtel.ru/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1.8. Дата наступления события (существенного факта), о котором составлено сообщение (если применимо): 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27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.20</w:t>
      </w:r>
      <w:r w:rsidR="002674C4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 Содержание сообщения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2.1. Вид, категория (тип), серия и иные идентификационные признаки ценных бумаг эмитента, по которым </w:t>
      </w:r>
      <w:r w:rsidR="00FC368E">
        <w:rPr>
          <w:rFonts w:ascii="Arial" w:eastAsia="Times New Roman" w:hAnsi="Arial" w:cs="Arial"/>
          <w:sz w:val="18"/>
          <w:szCs w:val="18"/>
          <w:lang w:eastAsia="ru-RU"/>
        </w:rPr>
        <w:t>выплачены</w:t>
      </w:r>
      <w:bookmarkStart w:id="0" w:name="_GoBack"/>
      <w:bookmarkEnd w:id="0"/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доходы: акции всех категорий.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2.2. Государственный регистрационный номер выпуска (дополнительного выпуска) ценных бумаг эмитента и дата его государственной регистрации: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2.2.1. Акции обыкновенные именные бездокументарные, государственный регистрационный номер выпуска 1-01-00011-A, дата государственной регистрации выпуска акций 24.11.2009 г., международный код (номер) идентификации ценных бумаг (ISIN) - RU0009059216.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2.2.2. Акции привилегированные именные бездокументарные типа «А», государственный регистрационный номер выпуска 2-01-00011-A, дата государственной регистрации выпуска акций 24.11.2009 г., международный код (номер) идентификации ценных бумаг (ISIN) - RU0009100176.</w:t>
      </w:r>
    </w:p>
    <w:p w:rsidR="00E476E4" w:rsidRDefault="00E476E4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E476E4" w:rsidRDefault="00E476E4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2.3. </w:t>
      </w:r>
      <w:r>
        <w:rPr>
          <w:rFonts w:ascii="Arial" w:eastAsia="Times New Roman" w:hAnsi="Arial" w:cs="Arial"/>
          <w:sz w:val="18"/>
          <w:szCs w:val="18"/>
          <w:lang w:eastAsia="ru-RU"/>
        </w:rPr>
        <w:t>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Дивиденды </w:t>
      </w:r>
      <w:r>
        <w:rPr>
          <w:rFonts w:ascii="Arial" w:eastAsia="Times New Roman" w:hAnsi="Arial" w:cs="Arial"/>
          <w:sz w:val="18"/>
          <w:szCs w:val="18"/>
          <w:lang w:eastAsia="ru-RU"/>
        </w:rPr>
        <w:t>по акциям</w:t>
      </w:r>
    </w:p>
    <w:p w:rsidR="00E476E4" w:rsidRPr="00760E90" w:rsidRDefault="007E6D3A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4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. Отчетный период, за который выплачивались доходы по ценным бумагам эмитента: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Дивиденды по результатам 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 xml:space="preserve">9 месяцев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20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года.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5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. Общий размер 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 xml:space="preserve">выплаченных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>доходов по ценным бумагам эмитента</w:t>
      </w:r>
      <w:r w:rsidR="00E476E4">
        <w:rPr>
          <w:rFonts w:ascii="Arial" w:eastAsia="Times New Roman" w:hAnsi="Arial" w:cs="Arial"/>
          <w:sz w:val="18"/>
          <w:szCs w:val="18"/>
          <w:lang w:eastAsia="ru-RU"/>
        </w:rPr>
        <w:t>, а также иных выплат, причитающихся владельцам ценных бумаг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60E90" w:rsidRPr="00760E90">
        <w:rPr>
          <w:rFonts w:ascii="Arial" w:eastAsia="Times New Roman" w:hAnsi="Arial" w:cs="Arial"/>
          <w:sz w:val="18"/>
          <w:szCs w:val="18"/>
          <w:lang w:eastAsia="ru-RU"/>
        </w:rPr>
        <w:t>641 980 670,15 руб.</w:t>
      </w:r>
    </w:p>
    <w:p w:rsidR="00760E90" w:rsidRDefault="00760E90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632A92" w:rsidRDefault="00E476E4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2.6. Размер выплаченных доходов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, а также иных выплат в расчете на одну ценную бумагу эмитента:</w:t>
      </w:r>
    </w:p>
    <w:p w:rsidR="002357B1" w:rsidRDefault="00760E90" w:rsidP="007E6D3A">
      <w:pPr>
        <w:shd w:val="clear" w:color="auto" w:fill="FFFFFF"/>
        <w:spacing w:after="0" w:line="270" w:lineRule="atLeast"/>
        <w:rPr>
          <w:rFonts w:ascii="Arial" w:hAnsi="Arial" w:cs="Arial"/>
          <w:sz w:val="18"/>
          <w:szCs w:val="18"/>
        </w:rPr>
      </w:pPr>
      <w:r w:rsidRPr="00760E90">
        <w:rPr>
          <w:rFonts w:ascii="Arial" w:eastAsia="Times New Roman" w:hAnsi="Arial" w:cs="Arial"/>
          <w:sz w:val="18"/>
          <w:szCs w:val="18"/>
          <w:lang w:eastAsia="ru-RU"/>
        </w:rPr>
        <w:t>по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привилегированные именные бездокументарные акции типа «А»: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общий размер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выплаченных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доходов –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17 029 859,25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руб.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размер начисленных (подлежащих выплате) доходов в расчете на одну акцию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–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1,017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руб.;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по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обыкновенные именные бездокументарные акции: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общий размер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выплаченных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доходов –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624 950 810,90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руб.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размер начисленных (подлежащих выплате) доходов в расчете на одну акцию - 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>2,6029</w:t>
      </w:r>
      <w:r w:rsidRPr="00760E9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D260F8" w:rsidRPr="00760E90">
        <w:rPr>
          <w:rFonts w:ascii="Arial" w:eastAsia="Times New Roman" w:hAnsi="Arial" w:cs="Arial"/>
          <w:sz w:val="18"/>
          <w:szCs w:val="18"/>
          <w:lang w:eastAsia="ru-RU"/>
        </w:rPr>
        <w:t>руб.</w:t>
      </w:r>
      <w:r w:rsidR="007E6D3A" w:rsidRPr="00E476E4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2.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7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. Общее количество ценных бумаг эмитента (количество акций эмитента соответствующей категории (типа), доходы по которым подлежали выплате: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•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16 745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191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шт. привилегированных именных бездокументарных акций типа «А»;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•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240 097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895</w:t>
      </w:r>
      <w:r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шт. обыкновенных именных бездокументарных акций.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2.6. Форма выплаты доходов по ценным бумагам эмитента: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Денежные средства.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2.7. Дата, на которую определялись лица, имевшие право на получение доходов, выплаченных по ценным бумагам эмитента: </w:t>
      </w:r>
      <w:r>
        <w:rPr>
          <w:rFonts w:ascii="Arial" w:eastAsia="Times New Roman" w:hAnsi="Arial" w:cs="Arial"/>
          <w:sz w:val="18"/>
          <w:szCs w:val="18"/>
          <w:lang w:eastAsia="ru-RU"/>
        </w:rPr>
        <w:t>13 январ</w:t>
      </w:r>
      <w:r w:rsidR="002674C4">
        <w:rPr>
          <w:rFonts w:ascii="Arial" w:eastAsia="Times New Roman" w:hAnsi="Arial" w:cs="Arial"/>
          <w:sz w:val="18"/>
          <w:szCs w:val="18"/>
          <w:lang w:eastAsia="ru-RU"/>
        </w:rPr>
        <w:t>я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20</w:t>
      </w:r>
      <w:r w:rsidR="002674C4">
        <w:rPr>
          <w:rFonts w:ascii="Arial" w:eastAsia="Times New Roman" w:hAnsi="Arial" w:cs="Arial"/>
          <w:sz w:val="18"/>
          <w:szCs w:val="18"/>
          <w:lang w:eastAsia="ru-RU"/>
        </w:rPr>
        <w:t>2</w:t>
      </w:r>
      <w:r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 г.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2.8. </w:t>
      </w:r>
      <w:r w:rsidR="00632A92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="00632A92" w:rsidRPr="00632A92">
        <w:rPr>
          <w:rFonts w:ascii="Arial" w:eastAsia="Times New Roman" w:hAnsi="Arial" w:cs="Arial"/>
          <w:sz w:val="18"/>
          <w:szCs w:val="18"/>
          <w:lang w:eastAsia="ru-RU"/>
        </w:rPr>
        <w:t>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: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- не позднее </w:t>
      </w:r>
      <w:r>
        <w:rPr>
          <w:rFonts w:ascii="Arial" w:hAnsi="Arial" w:cs="Arial"/>
          <w:sz w:val="18"/>
          <w:szCs w:val="18"/>
        </w:rPr>
        <w:t>27 января</w:t>
      </w:r>
      <w:r w:rsidR="002357B1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2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Срок выплаты дивидендов другим зарегистрированным в реестре акционеров лицам – не позднее </w:t>
      </w:r>
      <w:r>
        <w:rPr>
          <w:rFonts w:ascii="Arial" w:hAnsi="Arial" w:cs="Arial"/>
          <w:sz w:val="18"/>
          <w:szCs w:val="18"/>
        </w:rPr>
        <w:t>17</w:t>
      </w:r>
      <w:r w:rsidR="002357B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феврал</w:t>
      </w:r>
      <w:r w:rsidR="00632A92">
        <w:rPr>
          <w:rFonts w:ascii="Arial" w:hAnsi="Arial" w:cs="Arial"/>
          <w:sz w:val="18"/>
          <w:szCs w:val="18"/>
        </w:rPr>
        <w:t>я</w:t>
      </w:r>
      <w:r w:rsidR="002357B1">
        <w:rPr>
          <w:rFonts w:ascii="Arial" w:hAnsi="Arial" w:cs="Arial"/>
          <w:sz w:val="18"/>
          <w:szCs w:val="18"/>
        </w:rPr>
        <w:t xml:space="preserve"> 202</w:t>
      </w:r>
      <w:r w:rsidR="00632A92">
        <w:rPr>
          <w:rFonts w:ascii="Arial" w:hAnsi="Arial" w:cs="Arial"/>
          <w:sz w:val="18"/>
          <w:szCs w:val="18"/>
        </w:rPr>
        <w:t>2</w:t>
      </w:r>
      <w:r w:rsidR="002357B1">
        <w:rPr>
          <w:rFonts w:ascii="Arial" w:hAnsi="Arial" w:cs="Arial"/>
          <w:sz w:val="18"/>
          <w:szCs w:val="18"/>
        </w:rPr>
        <w:t xml:space="preserve"> года.</w:t>
      </w:r>
    </w:p>
    <w:p w:rsidR="00632A92" w:rsidRDefault="007E6D3A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2.9. </w:t>
      </w:r>
      <w:r w:rsidR="00FC368E">
        <w:rPr>
          <w:rFonts w:ascii="Arial" w:eastAsia="Times New Roman" w:hAnsi="Arial" w:cs="Arial"/>
          <w:sz w:val="18"/>
          <w:szCs w:val="18"/>
          <w:lang w:eastAsia="ru-RU"/>
        </w:rPr>
        <w:t>Д</w:t>
      </w:r>
      <w:r w:rsidR="00632A92" w:rsidRPr="00632A92">
        <w:rPr>
          <w:rFonts w:ascii="Arial" w:eastAsia="Times New Roman" w:hAnsi="Arial" w:cs="Arial"/>
          <w:sz w:val="18"/>
          <w:szCs w:val="18"/>
          <w:lang w:eastAsia="ru-RU"/>
        </w:rPr>
        <w:t>оля (в процентах) исполненной обязанности от общего размера обязанности, подлежавшей исполнению, и причины исполнения обязанности не в полном объеме, в случае если обязанность по выплате доходов по ценным бумагам эмитента и (или) осуществлению иных выплат, причитающихся владельцам ценных бумаг эмитента, исполнена эмитентом не в полном объеме</w:t>
      </w:r>
      <w:r w:rsidRPr="007E6D3A">
        <w:rPr>
          <w:rFonts w:ascii="Arial" w:eastAsia="Times New Roman" w:hAnsi="Arial" w:cs="Arial"/>
          <w:sz w:val="18"/>
          <w:szCs w:val="18"/>
          <w:lang w:eastAsia="ru-RU"/>
        </w:rPr>
        <w:t xml:space="preserve">): </w:t>
      </w:r>
    </w:p>
    <w:p w:rsidR="007E6D3A" w:rsidRPr="007E6D3A" w:rsidRDefault="00632A92" w:rsidP="007E6D3A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100%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3. Подпись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3.1. Генеральный директор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>С.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 xml:space="preserve">К. </w:t>
      </w:r>
      <w:proofErr w:type="spellStart"/>
      <w:r w:rsidR="002357B1">
        <w:rPr>
          <w:rFonts w:ascii="Arial" w:eastAsia="Times New Roman" w:hAnsi="Arial" w:cs="Arial"/>
          <w:sz w:val="18"/>
          <w:szCs w:val="18"/>
          <w:lang w:eastAsia="ru-RU"/>
        </w:rPr>
        <w:t>Нищев</w:t>
      </w:r>
      <w:proofErr w:type="spellEnd"/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3.2. Дата </w:t>
      </w:r>
      <w:r w:rsidR="00760E90">
        <w:rPr>
          <w:rFonts w:ascii="Arial" w:eastAsia="Times New Roman" w:hAnsi="Arial" w:cs="Arial"/>
          <w:sz w:val="18"/>
          <w:szCs w:val="18"/>
          <w:lang w:eastAsia="ru-RU"/>
        </w:rPr>
        <w:t>27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>0</w:t>
      </w:r>
      <w:r w:rsidR="00760E90">
        <w:rPr>
          <w:rFonts w:ascii="Arial" w:eastAsia="Times New Roman" w:hAnsi="Arial" w:cs="Arial"/>
          <w:sz w:val="18"/>
          <w:szCs w:val="18"/>
          <w:lang w:eastAsia="ru-RU"/>
        </w:rPr>
        <w:t>1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.20</w:t>
      </w:r>
      <w:r w:rsidR="00F60F87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760E90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="002357B1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7E6D3A" w:rsidRPr="007E6D3A">
        <w:rPr>
          <w:rFonts w:ascii="Arial" w:eastAsia="Times New Roman" w:hAnsi="Arial" w:cs="Arial"/>
          <w:sz w:val="18"/>
          <w:szCs w:val="18"/>
          <w:lang w:eastAsia="ru-RU"/>
        </w:rPr>
        <w:t>г.</w:t>
      </w:r>
    </w:p>
    <w:p w:rsidR="00EC6DC2" w:rsidRDefault="00FC368E"/>
    <w:sectPr w:rsidR="00EC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D3A"/>
    <w:rsid w:val="002357B1"/>
    <w:rsid w:val="002674C4"/>
    <w:rsid w:val="00632A92"/>
    <w:rsid w:val="00760E90"/>
    <w:rsid w:val="007E6D3A"/>
    <w:rsid w:val="009201AC"/>
    <w:rsid w:val="00CD0DF5"/>
    <w:rsid w:val="00D260F8"/>
    <w:rsid w:val="00E476E4"/>
    <w:rsid w:val="00E74900"/>
    <w:rsid w:val="00EF7BB4"/>
    <w:rsid w:val="00F60F87"/>
    <w:rsid w:val="00FC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36AD"/>
  <w15:chartTrackingRefBased/>
  <w15:docId w15:val="{CC7FE551-6666-45E8-9A08-7807D36C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1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9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</w:div>
                        <w:div w:id="839808042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61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Пикалова Екатерина Олеговна</cp:lastModifiedBy>
  <cp:revision>5</cp:revision>
  <cp:lastPrinted>2022-01-27T12:02:00Z</cp:lastPrinted>
  <dcterms:created xsi:type="dcterms:W3CDTF">2019-08-16T10:10:00Z</dcterms:created>
  <dcterms:modified xsi:type="dcterms:W3CDTF">2022-01-27T12:05:00Z</dcterms:modified>
</cp:coreProperties>
</file>